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122F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</w:p>
    <w:tbl>
      <w:tblPr>
        <w:tblStyle w:val="2"/>
        <w:tblW w:w="152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1266"/>
        <w:gridCol w:w="1287"/>
        <w:gridCol w:w="2040"/>
        <w:gridCol w:w="1905"/>
        <w:gridCol w:w="2208"/>
        <w:gridCol w:w="1747"/>
        <w:gridCol w:w="1373"/>
        <w:gridCol w:w="1293"/>
        <w:gridCol w:w="1481"/>
      </w:tblGrid>
      <w:tr w14:paraId="51D9B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  <w:jc w:val="center"/>
        </w:trPr>
        <w:tc>
          <w:tcPr>
            <w:tcW w:w="15215" w:type="dxa"/>
            <w:gridSpan w:val="10"/>
            <w:noWrap w:val="0"/>
            <w:vAlign w:val="center"/>
          </w:tcPr>
          <w:p w14:paraId="1DF47C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pacing w:val="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0"/>
                <w:kern w:val="0"/>
                <w:sz w:val="36"/>
                <w:szCs w:val="36"/>
                <w:u w:val="none"/>
                <w:lang w:val="en-US" w:eastAsia="zh-CN" w:bidi="ar"/>
              </w:rPr>
              <w:t>不符合标准规定医疗器械信息</w:t>
            </w:r>
            <w:r>
              <w:rPr>
                <w:rFonts w:hint="eastAsia" w:ascii="方正小标宋简体" w:hAnsi="方正小标宋简体" w:eastAsia="方正小标宋简体" w:cs="方正小标宋简体"/>
                <w:spacing w:val="0"/>
                <w:kern w:val="0"/>
                <w:sz w:val="36"/>
                <w:szCs w:val="36"/>
                <w:lang w:val="en-US" w:eastAsia="zh-CN" w:bidi="ar-SA"/>
              </w:rPr>
              <w:t>（2024年第2期）</w:t>
            </w:r>
            <w:bookmarkEnd w:id="0"/>
          </w:p>
        </w:tc>
      </w:tr>
      <w:tr w14:paraId="1D2CE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BB8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5C4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检品名称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E0F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批号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70E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C27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生产单位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811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5F9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388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抽样环节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65E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337C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2062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55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9CA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5B4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医用防护口罩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A46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2022/11/01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616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无菌型折叠耳挂式;中号:15.5cm*10.5cm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D8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漳州元然医疗器械有限公司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EB06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福建省三利医药有限公司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BE5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934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D37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过滤效率,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7D3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B56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72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2D6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脉搏血氧仪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F7B6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YBK3032022122101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417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YBK303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752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河南友倍康医疗器械有限公司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E2D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龙岩市新罗区万应堂医药店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E1F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龙岩市市场监督管理局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34A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0E6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信号不完整性,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D0D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B46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509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9F6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脉搏血氧仪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84D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YBK303221219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A69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YBK303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A2C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河南友倍康医疗器械有限公司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D04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九州通医疗科技（南平）有限公司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D5DC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南平市延平区市场监督管理局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8AC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FE3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脉率准确度,信号不完整性,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672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E9E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9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30A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9B6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DA8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20240801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2DE0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17cm*9cm-3p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98C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福建省安康医疗器械有限公司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ABE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福建省安康医疗器械有限公司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49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9FB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生产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AD7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压力差（△P）,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464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1CB7B2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kern w:val="0"/>
          <w:sz w:val="21"/>
          <w:szCs w:val="21"/>
          <w:lang w:eastAsia="zh-CN"/>
        </w:rPr>
        <w:sectPr>
          <w:pgSz w:w="16838" w:h="11906" w:orient="landscape"/>
          <w:pgMar w:top="1746" w:right="1440" w:bottom="1746" w:left="1440" w:header="851" w:footer="992" w:gutter="0"/>
          <w:cols w:space="720" w:num="1"/>
          <w:docGrid w:type="lines" w:linePitch="312" w:charSpace="0"/>
        </w:sectPr>
      </w:pPr>
    </w:p>
    <w:p w14:paraId="16E10A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N2YxYzE2N2Y2ZDJkNjkzZjY2MmIwODAwMDg1YzYifQ=="/>
  </w:docVars>
  <w:rsids>
    <w:rsidRoot w:val="513A14BC"/>
    <w:rsid w:val="3F1741E0"/>
    <w:rsid w:val="513A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959</Words>
  <Characters>1050</Characters>
  <Lines>0</Lines>
  <Paragraphs>0</Paragraphs>
  <TotalTime>0</TotalTime>
  <ScaleCrop>false</ScaleCrop>
  <LinksUpToDate>false</LinksUpToDate>
  <CharactersWithSpaces>1069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2024-12-13T00:56:00Z</dcterms:created>
  <dc:creator>傅秀麟</dc:creator>
  <cp:lastModifiedBy>李冬</cp:lastModifiedBy>
  <dcterms:modified xsi:type="dcterms:W3CDTF">2024-12-16T07:47:13Z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43C88945F7C2462DBE9771EEDF30A336_13</vt:lpwstr>
  </property>
</Properties>
</file>