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510" w:lineRule="atLeast"/>
        <w:ind w:left="0" w:right="0"/>
        <w:jc w:val="left"/>
        <w:rPr>
          <w:rFonts w:hint="eastAsia" w:ascii="仿宋_GB2312" w:eastAsia="仿宋_GB2312" w:cs="仿宋_GB2312"/>
          <w:sz w:val="30"/>
          <w:szCs w:val="30"/>
        </w:rPr>
      </w:pPr>
      <w:bookmarkStart w:id="0" w:name="_GoBack"/>
      <w:bookmarkEnd w:id="0"/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附件：福建省医疗器械抽检不符合标准规定产品名单（20</w:t>
      </w:r>
      <w:r>
        <w:rPr>
          <w:rFonts w:hint="eastAsia" w:ascii="仿宋_GB2312" w:eastAsia="仿宋_GB2312" w:cs="仿宋_GB2312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 xml:space="preserve">20 </w:t>
      </w: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年第</w:t>
      </w:r>
      <w:r>
        <w:rPr>
          <w:rFonts w:hint="eastAsia" w:ascii="仿宋_GB2312" w:eastAsia="仿宋_GB2312" w:cs="仿宋_GB2312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1</w:t>
      </w: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期）</w:t>
      </w:r>
    </w:p>
    <w:tbl>
      <w:tblPr>
        <w:tblStyle w:val="3"/>
        <w:tblpPr w:leftFromText="180" w:rightFromText="180" w:vertAnchor="text" w:horzAnchor="page" w:tblpX="1970" w:tblpY="549"/>
        <w:tblOverlap w:val="never"/>
        <w:tblW w:w="123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40"/>
        <w:gridCol w:w="1500"/>
        <w:gridCol w:w="1515"/>
        <w:gridCol w:w="1380"/>
        <w:gridCol w:w="1740"/>
        <w:gridCol w:w="1395"/>
        <w:gridCol w:w="1995"/>
        <w:gridCol w:w="11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12375" w:type="dxa"/>
            <w:gridSpan w:val="8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福建省医疗器械抽检不符合标准规定产品名单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标示产品名称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被抽查单位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标示生产企业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生产日期/批号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抽样单位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不符合标准规定项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定制式固定义齿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晋江永兴义齿有限公司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晋江永兴义齿有限公司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镍铬合金烤瓷桥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190615177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晋江市市场监督管理局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孔隙度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天然胶乳橡胶避孕套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晋江市啪啪贸易有限公司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河北同乐乳胶制品有限公司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颗粒型平行边带储精囊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1803033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晋江市市场监督管理局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针孔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定制式固定义齿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惠安县新生义齿制作有限公司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惠安县新生义齿制作有限公司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镍铬合金烤瓷桥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20190703001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泉州台商投资区管理委员会市场监督管理局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孔隙度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定制式固定义齿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石狮市燊达义齿技术有限公司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石狮市燊达义齿技术有限公司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金属烤瓷（钴铬合金）桥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LZZ190609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石狮市市场监督管理局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孔隙度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定制式固定义齿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福州美信义齿制作有限公司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福州美信义齿制作有限公司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镍铬合金烤瓷桥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B190520002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福州市仓山区市场监督管理局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孔隙度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定制式固定义齿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福州美嘉义齿有限公司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福州美嘉义齿有限公司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镍铬合金烤瓷桥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1904270030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福州市仓山区市场监督管理局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孔隙度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5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定制式活动义齿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厦门市艺荣义齿模型修复有限公司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厦门市艺荣义齿模型修复有限公司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钴铬合金铸造支架可摘局部义齿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20190511088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厦门市市场监督管理局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局部义齿的铸造连接体和卡环的外观及厚度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一次性使用鼻氧管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福建省福州儿童医院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如皋市恒康医疗器材有限公司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双鼻式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20181207A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福建省药品监督管理局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实施单位：福州市鼓楼区市场监督管理局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基本尺寸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5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医用纱布敷料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政和县中医院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南昌市通达医疗器械有限公司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经纱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×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纬纱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/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经密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×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纬密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 xml:space="preserve"> 21×21/110×98/B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型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80×1000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年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1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月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02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日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南平市食品药品检验检测中心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下沉时间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一次性使用鼻氧管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平潭港立医大妇儿医院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扬州市振新医疗器械有限公司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双鼻架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年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1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月</w:t>
            </w:r>
            <w:r>
              <w:rPr>
                <w:rStyle w:val="4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03</w:t>
            </w:r>
            <w:r>
              <w:rPr>
                <w:rStyle w:val="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日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平潭综合实验区市场监督管理局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无菌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510" w:lineRule="atLeast"/>
        <w:ind w:left="0" w:right="0"/>
        <w:jc w:val="left"/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仿宋_GB2312" w:hAnsi="Calibri" w:eastAsia="仿宋_GB2312" w:cs="仿宋_GB2312"/>
          <w:i w:val="0"/>
          <w:caps w:val="0"/>
          <w:color w:val="00000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 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CF75DA"/>
    <w:rsid w:val="10CF75DA"/>
    <w:rsid w:val="441A4840"/>
    <w:rsid w:val="5EB05127"/>
    <w:rsid w:val="78AD649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2"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5">
    <w:name w:val="font11"/>
    <w:basedOn w:val="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2020-01-09T03:18:00Z</dcterms:created>
  <dc:creator>廖茜/fjfda</dc:creator>
  <cp:lastModifiedBy>廖茜/fjfda</cp:lastModifiedBy>
  <dcterms:modified xsi:type="dcterms:W3CDTF">2020-02-14T09:16:26Z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